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D56" w:rsidRPr="00522F0E" w:rsidRDefault="00943388" w:rsidP="002B0D5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X-ZPS</w:t>
      </w:r>
      <w:r w:rsidR="00907F46">
        <w:rPr>
          <w:rFonts w:ascii="Arial" w:hAnsi="Arial" w:cs="Arial"/>
          <w:b/>
          <w:sz w:val="20"/>
          <w:szCs w:val="20"/>
        </w:rPr>
        <w:t xml:space="preserve"> Touch Screen Sprechstelle</w:t>
      </w:r>
    </w:p>
    <w:p w:rsidR="002B0D56" w:rsidRPr="00522F0E" w:rsidRDefault="002B0D56" w:rsidP="002B0D56">
      <w:pPr>
        <w:spacing w:after="0"/>
        <w:rPr>
          <w:rFonts w:ascii="Arial" w:hAnsi="Arial" w:cs="Arial"/>
          <w:b/>
          <w:sz w:val="20"/>
          <w:szCs w:val="20"/>
        </w:rPr>
      </w:pPr>
    </w:p>
    <w:p w:rsidR="00943388" w:rsidRPr="00943388" w:rsidRDefault="00943388" w:rsidP="00943388">
      <w:pPr>
        <w:spacing w:after="0"/>
        <w:rPr>
          <w:rFonts w:ascii="Arial" w:hAnsi="Arial" w:cs="Arial"/>
          <w:sz w:val="20"/>
          <w:szCs w:val="20"/>
        </w:rPr>
      </w:pPr>
      <w:r w:rsidRPr="00943388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ie Mehrzonen-Sprechstelle X-ZPS </w:t>
      </w:r>
      <w:r w:rsidRPr="00943388">
        <w:rPr>
          <w:rFonts w:ascii="Arial" w:hAnsi="Arial" w:cs="Arial"/>
          <w:sz w:val="20"/>
          <w:szCs w:val="20"/>
        </w:rPr>
        <w:t>mit Sch</w:t>
      </w:r>
      <w:r>
        <w:rPr>
          <w:rFonts w:ascii="Arial" w:hAnsi="Arial" w:cs="Arial"/>
          <w:sz w:val="20"/>
          <w:szCs w:val="20"/>
        </w:rPr>
        <w:t xml:space="preserve">wanenhalsmikrofon wird über handelsübliche </w:t>
      </w:r>
      <w:r w:rsidRPr="00943388">
        <w:rPr>
          <w:rFonts w:ascii="Arial" w:hAnsi="Arial" w:cs="Arial"/>
          <w:sz w:val="20"/>
          <w:szCs w:val="20"/>
        </w:rPr>
        <w:t>Netzwer</w:t>
      </w:r>
      <w:r>
        <w:rPr>
          <w:rFonts w:ascii="Arial" w:hAnsi="Arial" w:cs="Arial"/>
          <w:sz w:val="20"/>
          <w:szCs w:val="20"/>
        </w:rPr>
        <w:t xml:space="preserve">kkabel per Plug-and-Play in ein </w:t>
      </w:r>
      <w:r w:rsidRPr="00943388">
        <w:rPr>
          <w:rFonts w:ascii="Arial" w:hAnsi="Arial" w:cs="Arial"/>
          <w:sz w:val="20"/>
          <w:szCs w:val="20"/>
        </w:rPr>
        <w:t>Atmosphere-System integriert.</w:t>
      </w:r>
    </w:p>
    <w:p w:rsidR="00943388" w:rsidRPr="00943388" w:rsidRDefault="00943388" w:rsidP="00943388">
      <w:pPr>
        <w:spacing w:after="0"/>
        <w:rPr>
          <w:rFonts w:ascii="Arial" w:hAnsi="Arial" w:cs="Arial"/>
          <w:sz w:val="20"/>
          <w:szCs w:val="20"/>
        </w:rPr>
      </w:pPr>
      <w:r w:rsidRPr="00943388">
        <w:rPr>
          <w:rFonts w:ascii="Arial" w:hAnsi="Arial" w:cs="Arial"/>
          <w:sz w:val="20"/>
          <w:szCs w:val="20"/>
        </w:rPr>
        <w:t>Über das 4,3"-Touchscreen-Display</w:t>
      </w:r>
      <w:r>
        <w:rPr>
          <w:rFonts w:ascii="Arial" w:hAnsi="Arial" w:cs="Arial"/>
          <w:sz w:val="20"/>
          <w:szCs w:val="20"/>
        </w:rPr>
        <w:t xml:space="preserve"> </w:t>
      </w:r>
      <w:r w:rsidRPr="00943388">
        <w:rPr>
          <w:rFonts w:ascii="Arial" w:hAnsi="Arial" w:cs="Arial"/>
          <w:sz w:val="20"/>
          <w:szCs w:val="20"/>
        </w:rPr>
        <w:t>wir</w:t>
      </w:r>
      <w:r>
        <w:rPr>
          <w:rFonts w:ascii="Arial" w:hAnsi="Arial" w:cs="Arial"/>
          <w:sz w:val="20"/>
          <w:szCs w:val="20"/>
        </w:rPr>
        <w:t xml:space="preserve">d die Sprechstelle für Zonen-, </w:t>
      </w:r>
      <w:r w:rsidRPr="00943388">
        <w:rPr>
          <w:rFonts w:ascii="Arial" w:hAnsi="Arial" w:cs="Arial"/>
          <w:sz w:val="20"/>
          <w:szCs w:val="20"/>
        </w:rPr>
        <w:t>Gr</w:t>
      </w:r>
      <w:r>
        <w:rPr>
          <w:rFonts w:ascii="Arial" w:hAnsi="Arial" w:cs="Arial"/>
          <w:sz w:val="20"/>
          <w:szCs w:val="20"/>
        </w:rPr>
        <w:t xml:space="preserve">uppen- und Sammelruf Durchsagen </w:t>
      </w:r>
      <w:r w:rsidRPr="00943388">
        <w:rPr>
          <w:rFonts w:ascii="Arial" w:hAnsi="Arial" w:cs="Arial"/>
          <w:sz w:val="20"/>
          <w:szCs w:val="20"/>
        </w:rPr>
        <w:t xml:space="preserve">oder für </w:t>
      </w:r>
      <w:r>
        <w:rPr>
          <w:rFonts w:ascii="Arial" w:hAnsi="Arial" w:cs="Arial"/>
          <w:sz w:val="20"/>
          <w:szCs w:val="20"/>
        </w:rPr>
        <w:t xml:space="preserve">die Wiedergabe von hinterlegten </w:t>
      </w:r>
      <w:r w:rsidRPr="00943388">
        <w:rPr>
          <w:rFonts w:ascii="Arial" w:hAnsi="Arial" w:cs="Arial"/>
          <w:sz w:val="20"/>
          <w:szCs w:val="20"/>
        </w:rPr>
        <w:t xml:space="preserve">Audiodateien aus </w:t>
      </w:r>
      <w:r>
        <w:rPr>
          <w:rFonts w:ascii="Arial" w:hAnsi="Arial" w:cs="Arial"/>
          <w:sz w:val="20"/>
          <w:szCs w:val="20"/>
        </w:rPr>
        <w:t xml:space="preserve">dem integrierten Sprachspeicher </w:t>
      </w:r>
      <w:r w:rsidRPr="00943388">
        <w:rPr>
          <w:rFonts w:ascii="Arial" w:hAnsi="Arial" w:cs="Arial"/>
          <w:sz w:val="20"/>
          <w:szCs w:val="20"/>
        </w:rPr>
        <w:t>genutzt</w:t>
      </w:r>
      <w:r>
        <w:rPr>
          <w:rFonts w:ascii="Arial" w:hAnsi="Arial" w:cs="Arial"/>
          <w:sz w:val="20"/>
          <w:szCs w:val="20"/>
        </w:rPr>
        <w:t xml:space="preserve"> und kann auch als umfänglicher </w:t>
      </w:r>
      <w:r w:rsidR="00907F46">
        <w:rPr>
          <w:rFonts w:ascii="Arial" w:hAnsi="Arial" w:cs="Arial"/>
          <w:sz w:val="20"/>
          <w:szCs w:val="20"/>
        </w:rPr>
        <w:t>AZMP-</w:t>
      </w:r>
      <w:r w:rsidRPr="00943388">
        <w:rPr>
          <w:rFonts w:ascii="Arial" w:hAnsi="Arial" w:cs="Arial"/>
          <w:sz w:val="20"/>
          <w:szCs w:val="20"/>
        </w:rPr>
        <w:t xml:space="preserve">Systemcontroller konfiguriert werden. </w:t>
      </w:r>
    </w:p>
    <w:p w:rsidR="007F498D" w:rsidRDefault="00943388" w:rsidP="00943388">
      <w:pPr>
        <w:spacing w:after="0"/>
        <w:rPr>
          <w:rFonts w:ascii="Arial" w:hAnsi="Arial" w:cs="Arial"/>
          <w:sz w:val="20"/>
          <w:szCs w:val="20"/>
        </w:rPr>
      </w:pPr>
      <w:r w:rsidRPr="00943388">
        <w:rPr>
          <w:rFonts w:ascii="Arial" w:hAnsi="Arial" w:cs="Arial"/>
          <w:sz w:val="20"/>
          <w:szCs w:val="20"/>
        </w:rPr>
        <w:t>Per Daisy-Chain k</w:t>
      </w:r>
      <w:r>
        <w:rPr>
          <w:rFonts w:ascii="Arial" w:hAnsi="Arial" w:cs="Arial"/>
          <w:sz w:val="20"/>
          <w:szCs w:val="20"/>
        </w:rPr>
        <w:t xml:space="preserve">ann sie bis zu einer Entfernung </w:t>
      </w:r>
      <w:r w:rsidRPr="00943388">
        <w:rPr>
          <w:rFonts w:ascii="Arial" w:hAnsi="Arial" w:cs="Arial"/>
          <w:sz w:val="20"/>
          <w:szCs w:val="20"/>
        </w:rPr>
        <w:t>von 300 m mit den anderen Systemmodulen vernetzt werden.</w:t>
      </w:r>
    </w:p>
    <w:p w:rsidR="00042D1E" w:rsidRDefault="00042D1E" w:rsidP="00042D1E">
      <w:pPr>
        <w:spacing w:after="0"/>
        <w:rPr>
          <w:rFonts w:ascii="Arial" w:hAnsi="Arial" w:cs="Arial"/>
          <w:sz w:val="20"/>
          <w:szCs w:val="20"/>
        </w:rPr>
      </w:pPr>
    </w:p>
    <w:p w:rsidR="00042D1E" w:rsidRPr="00042D1E" w:rsidRDefault="00042D1E" w:rsidP="00042D1E">
      <w:pPr>
        <w:spacing w:after="0"/>
        <w:rPr>
          <w:rFonts w:ascii="Arial" w:hAnsi="Arial" w:cs="Arial"/>
          <w:sz w:val="20"/>
          <w:szCs w:val="20"/>
        </w:rPr>
      </w:pPr>
      <w:r w:rsidRPr="00042D1E">
        <w:rPr>
          <w:rFonts w:ascii="Arial" w:hAnsi="Arial" w:cs="Arial"/>
          <w:sz w:val="20"/>
          <w:szCs w:val="20"/>
        </w:rPr>
        <w:t>Bildschirmtyp: 4,3″ TFT mit kapazitivem Touch-Bildschirm</w:t>
      </w:r>
    </w:p>
    <w:p w:rsidR="00042D1E" w:rsidRPr="00042D1E" w:rsidRDefault="00042D1E" w:rsidP="00042D1E">
      <w:pPr>
        <w:spacing w:after="0"/>
        <w:rPr>
          <w:rFonts w:ascii="Arial" w:hAnsi="Arial" w:cs="Arial"/>
          <w:sz w:val="20"/>
          <w:szCs w:val="20"/>
        </w:rPr>
      </w:pPr>
      <w:r w:rsidRPr="00042D1E">
        <w:rPr>
          <w:rFonts w:ascii="Arial" w:hAnsi="Arial" w:cs="Arial"/>
          <w:sz w:val="20"/>
          <w:szCs w:val="20"/>
        </w:rPr>
        <w:t xml:space="preserve">Mikrofon-Anschluss: </w:t>
      </w:r>
      <w:proofErr w:type="spellStart"/>
      <w:r w:rsidRPr="00042D1E">
        <w:rPr>
          <w:rFonts w:ascii="Arial" w:hAnsi="Arial" w:cs="Arial"/>
          <w:sz w:val="20"/>
          <w:szCs w:val="20"/>
        </w:rPr>
        <w:t>Neutrik</w:t>
      </w:r>
      <w:proofErr w:type="spellEnd"/>
      <w:r w:rsidRPr="00042D1E">
        <w:rPr>
          <w:rFonts w:ascii="Arial" w:hAnsi="Arial" w:cs="Arial"/>
          <w:sz w:val="20"/>
          <w:szCs w:val="20"/>
        </w:rPr>
        <w:t xml:space="preserve"> weiblich XLR </w:t>
      </w:r>
    </w:p>
    <w:p w:rsidR="00042D1E" w:rsidRPr="00042D1E" w:rsidRDefault="00042D1E" w:rsidP="00042D1E">
      <w:pPr>
        <w:spacing w:after="0"/>
        <w:rPr>
          <w:rFonts w:ascii="Arial" w:eastAsia="Times New Roman" w:hAnsi="Arial" w:cs="Arial"/>
          <w:sz w:val="20"/>
          <w:szCs w:val="20"/>
          <w:lang w:eastAsia="de-DE"/>
        </w:rPr>
      </w:pPr>
      <w:r w:rsidRPr="00042D1E">
        <w:rPr>
          <w:rFonts w:ascii="Arial" w:hAnsi="Arial" w:cs="Arial"/>
          <w:sz w:val="20"/>
          <w:szCs w:val="20"/>
        </w:rPr>
        <w:t>Empfindlichkeit</w:t>
      </w:r>
      <w:r w:rsidRPr="00042D1E">
        <w:rPr>
          <w:rFonts w:ascii="Arial" w:eastAsia="Times New Roman" w:hAnsi="Arial" w:cs="Arial"/>
          <w:sz w:val="20"/>
          <w:szCs w:val="20"/>
          <w:lang w:eastAsia="de-DE"/>
        </w:rPr>
        <w:t xml:space="preserve"> Mikrofon-Eingang: +4 dBu </w:t>
      </w:r>
    </w:p>
    <w:p w:rsidR="00042D1E" w:rsidRPr="00042D1E" w:rsidRDefault="00042D1E" w:rsidP="00042D1E">
      <w:pPr>
        <w:spacing w:after="0"/>
        <w:rPr>
          <w:rFonts w:ascii="Arial" w:eastAsia="Times New Roman" w:hAnsi="Arial" w:cs="Arial"/>
          <w:sz w:val="20"/>
          <w:szCs w:val="20"/>
          <w:lang w:eastAsia="de-DE"/>
        </w:rPr>
      </w:pPr>
      <w:r w:rsidRPr="00042D1E">
        <w:rPr>
          <w:rFonts w:ascii="Arial" w:eastAsia="Times New Roman" w:hAnsi="Arial" w:cs="Arial"/>
          <w:sz w:val="20"/>
          <w:szCs w:val="20"/>
          <w:lang w:eastAsia="de-DE"/>
        </w:rPr>
        <w:t xml:space="preserve">XLR-Halteklammer: Ja </w:t>
      </w:r>
    </w:p>
    <w:p w:rsidR="00042D1E" w:rsidRPr="00042D1E" w:rsidRDefault="00042D1E" w:rsidP="00042D1E">
      <w:pPr>
        <w:spacing w:after="0"/>
        <w:rPr>
          <w:rFonts w:ascii="Arial" w:eastAsia="Times New Roman" w:hAnsi="Arial" w:cs="Arial"/>
          <w:sz w:val="20"/>
          <w:szCs w:val="20"/>
          <w:lang w:eastAsia="de-DE"/>
        </w:rPr>
      </w:pPr>
      <w:r w:rsidRPr="00042D1E">
        <w:rPr>
          <w:rFonts w:ascii="Arial" w:eastAsia="Times New Roman" w:hAnsi="Arial" w:cs="Arial"/>
          <w:sz w:val="20"/>
          <w:szCs w:val="20"/>
          <w:lang w:eastAsia="de-DE"/>
        </w:rPr>
        <w:t xml:space="preserve">Phantomspeisung: +48 VDC 10 mA </w:t>
      </w:r>
    </w:p>
    <w:p w:rsidR="00042D1E" w:rsidRPr="00042D1E" w:rsidRDefault="00042D1E" w:rsidP="00042D1E">
      <w:pPr>
        <w:spacing w:after="0"/>
        <w:rPr>
          <w:rFonts w:ascii="Arial" w:eastAsia="Times New Roman" w:hAnsi="Arial" w:cs="Arial"/>
          <w:sz w:val="20"/>
          <w:szCs w:val="20"/>
          <w:lang w:eastAsia="de-DE"/>
        </w:rPr>
      </w:pPr>
      <w:r w:rsidRPr="00042D1E">
        <w:rPr>
          <w:rFonts w:ascii="Arial" w:eastAsia="Times New Roman" w:hAnsi="Arial" w:cs="Arial"/>
          <w:sz w:val="20"/>
          <w:szCs w:val="20"/>
          <w:lang w:eastAsia="de-DE"/>
        </w:rPr>
        <w:t xml:space="preserve">Eingangsverstärkung: 0 – 60 dB </w:t>
      </w:r>
    </w:p>
    <w:p w:rsidR="00042D1E" w:rsidRPr="00042D1E" w:rsidRDefault="00042D1E" w:rsidP="00042D1E">
      <w:pPr>
        <w:spacing w:after="0"/>
        <w:rPr>
          <w:rFonts w:ascii="Arial" w:eastAsia="Times New Roman" w:hAnsi="Arial" w:cs="Arial"/>
          <w:sz w:val="20"/>
          <w:szCs w:val="20"/>
          <w:lang w:eastAsia="de-DE"/>
        </w:rPr>
      </w:pPr>
      <w:r w:rsidRPr="00042D1E">
        <w:rPr>
          <w:rFonts w:ascii="Arial" w:eastAsia="Times New Roman" w:hAnsi="Arial" w:cs="Arial"/>
          <w:sz w:val="20"/>
          <w:szCs w:val="20"/>
          <w:lang w:eastAsia="de-DE"/>
        </w:rPr>
        <w:t xml:space="preserve">Maximale Eingangsspannung: +20 dBu </w:t>
      </w:r>
    </w:p>
    <w:p w:rsidR="00042D1E" w:rsidRPr="00042D1E" w:rsidRDefault="00042D1E" w:rsidP="00042D1E">
      <w:pPr>
        <w:spacing w:after="0"/>
        <w:rPr>
          <w:rFonts w:ascii="Arial" w:eastAsia="Times New Roman" w:hAnsi="Arial" w:cs="Arial"/>
          <w:sz w:val="20"/>
          <w:szCs w:val="20"/>
          <w:lang w:eastAsia="de-DE"/>
        </w:rPr>
      </w:pPr>
      <w:r w:rsidRPr="00042D1E">
        <w:rPr>
          <w:rFonts w:ascii="Arial" w:eastAsia="Times New Roman" w:hAnsi="Arial" w:cs="Arial"/>
          <w:sz w:val="20"/>
          <w:szCs w:val="20"/>
          <w:lang w:eastAsia="de-DE"/>
        </w:rPr>
        <w:t xml:space="preserve">Eingangsimpedanz: 3,4 </w:t>
      </w:r>
      <w:proofErr w:type="spellStart"/>
      <w:r w:rsidRPr="00042D1E">
        <w:rPr>
          <w:rFonts w:ascii="Arial" w:eastAsia="Times New Roman" w:hAnsi="Arial" w:cs="Arial"/>
          <w:sz w:val="20"/>
          <w:szCs w:val="20"/>
          <w:lang w:eastAsia="de-DE"/>
        </w:rPr>
        <w:t>kΩ</w:t>
      </w:r>
      <w:proofErr w:type="spellEnd"/>
      <w:r w:rsidRPr="00042D1E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</w:p>
    <w:p w:rsidR="00042D1E" w:rsidRPr="00042D1E" w:rsidRDefault="00042D1E" w:rsidP="00042D1E">
      <w:pPr>
        <w:spacing w:after="0"/>
        <w:rPr>
          <w:rFonts w:ascii="Arial" w:eastAsia="Times New Roman" w:hAnsi="Arial" w:cs="Arial"/>
          <w:sz w:val="20"/>
          <w:szCs w:val="20"/>
          <w:lang w:eastAsia="de-DE"/>
        </w:rPr>
      </w:pPr>
      <w:proofErr w:type="spellStart"/>
      <w:r w:rsidRPr="00042D1E">
        <w:rPr>
          <w:rFonts w:ascii="Arial" w:eastAsia="Times New Roman" w:hAnsi="Arial" w:cs="Arial"/>
          <w:sz w:val="20"/>
          <w:szCs w:val="20"/>
          <w:lang w:eastAsia="de-DE"/>
        </w:rPr>
        <w:t>Equivalent</w:t>
      </w:r>
      <w:proofErr w:type="spellEnd"/>
      <w:r w:rsidRPr="00042D1E">
        <w:rPr>
          <w:rFonts w:ascii="Arial" w:eastAsia="Times New Roman" w:hAnsi="Arial" w:cs="Arial"/>
          <w:sz w:val="20"/>
          <w:szCs w:val="20"/>
          <w:lang w:eastAsia="de-DE"/>
        </w:rPr>
        <w:t xml:space="preserve"> Input Noise EIN: 117 dBu bei 150 Ω, 20 kHz BW </w:t>
      </w:r>
    </w:p>
    <w:p w:rsidR="00042D1E" w:rsidRPr="00042D1E" w:rsidRDefault="00042D1E" w:rsidP="00042D1E">
      <w:pPr>
        <w:spacing w:after="0"/>
        <w:rPr>
          <w:rFonts w:ascii="Arial" w:eastAsia="Times New Roman" w:hAnsi="Arial" w:cs="Arial"/>
          <w:sz w:val="20"/>
          <w:szCs w:val="20"/>
          <w:lang w:eastAsia="de-DE"/>
        </w:rPr>
      </w:pPr>
      <w:r w:rsidRPr="00042D1E">
        <w:rPr>
          <w:rFonts w:ascii="Arial" w:eastAsia="Times New Roman" w:hAnsi="Arial" w:cs="Arial"/>
          <w:sz w:val="20"/>
          <w:szCs w:val="20"/>
          <w:lang w:eastAsia="de-DE"/>
        </w:rPr>
        <w:t xml:space="preserve">CMRR: Typischerweise 50 dB bei 1 kHz </w:t>
      </w:r>
    </w:p>
    <w:p w:rsidR="00042D1E" w:rsidRPr="00042D1E" w:rsidRDefault="00042D1E" w:rsidP="00042D1E">
      <w:pPr>
        <w:spacing w:after="0"/>
        <w:rPr>
          <w:rFonts w:ascii="Arial" w:eastAsia="Times New Roman" w:hAnsi="Arial" w:cs="Arial"/>
          <w:sz w:val="20"/>
          <w:szCs w:val="20"/>
          <w:lang w:eastAsia="de-DE"/>
        </w:rPr>
      </w:pPr>
      <w:r w:rsidRPr="00042D1E">
        <w:rPr>
          <w:rFonts w:ascii="Arial" w:eastAsia="Times New Roman" w:hAnsi="Arial" w:cs="Arial"/>
          <w:sz w:val="20"/>
          <w:szCs w:val="20"/>
          <w:lang w:eastAsia="de-DE"/>
        </w:rPr>
        <w:t xml:space="preserve">Mikrofon Richtcharakteristik: Niere (inklusive) </w:t>
      </w:r>
    </w:p>
    <w:p w:rsidR="00042D1E" w:rsidRPr="00042D1E" w:rsidRDefault="00042D1E" w:rsidP="00042D1E">
      <w:pPr>
        <w:spacing w:after="0"/>
        <w:rPr>
          <w:rFonts w:ascii="Arial" w:eastAsia="Times New Roman" w:hAnsi="Arial" w:cs="Arial"/>
          <w:sz w:val="20"/>
          <w:szCs w:val="20"/>
          <w:lang w:eastAsia="de-DE"/>
        </w:rPr>
      </w:pPr>
      <w:r w:rsidRPr="00042D1E">
        <w:rPr>
          <w:rFonts w:ascii="Arial" w:eastAsia="Times New Roman" w:hAnsi="Arial" w:cs="Arial"/>
          <w:sz w:val="20"/>
          <w:szCs w:val="20"/>
          <w:lang w:eastAsia="de-DE"/>
        </w:rPr>
        <w:t xml:space="preserve">SPL Maximum: 120 dB </w:t>
      </w:r>
    </w:p>
    <w:p w:rsidR="00042D1E" w:rsidRPr="00042D1E" w:rsidRDefault="00042D1E" w:rsidP="00042D1E">
      <w:pPr>
        <w:spacing w:after="0"/>
        <w:rPr>
          <w:rFonts w:ascii="Arial" w:eastAsia="Times New Roman" w:hAnsi="Arial" w:cs="Arial"/>
          <w:sz w:val="20"/>
          <w:szCs w:val="20"/>
          <w:lang w:eastAsia="de-DE"/>
        </w:rPr>
      </w:pPr>
      <w:r w:rsidRPr="00042D1E">
        <w:rPr>
          <w:rFonts w:ascii="Arial" w:eastAsia="Times New Roman" w:hAnsi="Arial" w:cs="Arial"/>
          <w:sz w:val="20"/>
          <w:szCs w:val="20"/>
          <w:lang w:eastAsia="de-DE"/>
        </w:rPr>
        <w:t xml:space="preserve">Frequenzgang: 70 Hz – 16 kHz </w:t>
      </w:r>
    </w:p>
    <w:p w:rsidR="00042D1E" w:rsidRPr="00042D1E" w:rsidRDefault="00042D1E" w:rsidP="00042D1E">
      <w:pPr>
        <w:spacing w:after="0"/>
        <w:rPr>
          <w:rFonts w:ascii="Arial" w:eastAsia="Times New Roman" w:hAnsi="Arial" w:cs="Arial"/>
          <w:sz w:val="20"/>
          <w:szCs w:val="20"/>
          <w:lang w:eastAsia="de-DE"/>
        </w:rPr>
      </w:pPr>
      <w:r w:rsidRPr="00042D1E">
        <w:rPr>
          <w:rFonts w:ascii="Arial" w:eastAsia="Times New Roman" w:hAnsi="Arial" w:cs="Arial"/>
          <w:sz w:val="20"/>
          <w:szCs w:val="20"/>
          <w:lang w:eastAsia="de-DE"/>
        </w:rPr>
        <w:t xml:space="preserve">Dynamikbereich: &gt;90 dB </w:t>
      </w:r>
    </w:p>
    <w:p w:rsidR="00042D1E" w:rsidRPr="00042D1E" w:rsidRDefault="00042D1E" w:rsidP="00042D1E">
      <w:pPr>
        <w:spacing w:after="0"/>
        <w:rPr>
          <w:rFonts w:ascii="Arial" w:eastAsia="Times New Roman" w:hAnsi="Arial" w:cs="Arial"/>
          <w:sz w:val="20"/>
          <w:szCs w:val="20"/>
          <w:lang w:eastAsia="de-DE"/>
        </w:rPr>
      </w:pPr>
      <w:r w:rsidRPr="00042D1E">
        <w:rPr>
          <w:rFonts w:ascii="Arial" w:eastAsia="Times New Roman" w:hAnsi="Arial" w:cs="Arial"/>
          <w:sz w:val="20"/>
          <w:szCs w:val="20"/>
          <w:lang w:eastAsia="de-DE"/>
        </w:rPr>
        <w:t xml:space="preserve">Leuchtring: RGB </w:t>
      </w:r>
    </w:p>
    <w:p w:rsidR="00042D1E" w:rsidRPr="00042D1E" w:rsidRDefault="00042D1E" w:rsidP="00042D1E">
      <w:pPr>
        <w:spacing w:after="0"/>
        <w:rPr>
          <w:rFonts w:ascii="Arial" w:eastAsia="Times New Roman" w:hAnsi="Arial" w:cs="Arial"/>
          <w:sz w:val="20"/>
          <w:szCs w:val="20"/>
          <w:lang w:eastAsia="de-DE"/>
        </w:rPr>
      </w:pPr>
      <w:r w:rsidRPr="00042D1E">
        <w:rPr>
          <w:rFonts w:ascii="Arial" w:eastAsia="Times New Roman" w:hAnsi="Arial" w:cs="Arial"/>
          <w:sz w:val="20"/>
          <w:szCs w:val="20"/>
          <w:lang w:eastAsia="de-DE"/>
        </w:rPr>
        <w:t xml:space="preserve">Abmessungen: 84,6 x 96,0 x 216,7 mm </w:t>
      </w:r>
    </w:p>
    <w:p w:rsidR="00042D1E" w:rsidRPr="00042D1E" w:rsidRDefault="00042D1E" w:rsidP="00042D1E">
      <w:pPr>
        <w:spacing w:after="0"/>
        <w:rPr>
          <w:rFonts w:ascii="Arial" w:hAnsi="Arial" w:cs="Arial"/>
          <w:sz w:val="20"/>
          <w:szCs w:val="20"/>
        </w:rPr>
      </w:pPr>
      <w:r w:rsidRPr="00042D1E">
        <w:rPr>
          <w:rFonts w:ascii="Arial" w:eastAsia="Times New Roman" w:hAnsi="Arial" w:cs="Arial"/>
          <w:sz w:val="20"/>
          <w:szCs w:val="20"/>
          <w:lang w:eastAsia="de-DE"/>
        </w:rPr>
        <w:t xml:space="preserve">Gehäuse Typ / Montage: Aluminiumguss / Tischplatte oder </w:t>
      </w:r>
      <w:proofErr w:type="spellStart"/>
      <w:r w:rsidRPr="00042D1E">
        <w:rPr>
          <w:rFonts w:ascii="Arial" w:eastAsia="Times New Roman" w:hAnsi="Arial" w:cs="Arial"/>
          <w:sz w:val="20"/>
          <w:szCs w:val="20"/>
          <w:lang w:eastAsia="de-DE"/>
        </w:rPr>
        <w:t>Einrastplatte</w:t>
      </w:r>
      <w:proofErr w:type="spellEnd"/>
    </w:p>
    <w:p w:rsidR="007F498D" w:rsidRDefault="007F498D" w:rsidP="007F498D">
      <w:pPr>
        <w:spacing w:after="0"/>
        <w:rPr>
          <w:rFonts w:ascii="Arial" w:hAnsi="Arial" w:cs="Arial"/>
          <w:sz w:val="20"/>
          <w:szCs w:val="20"/>
        </w:rPr>
      </w:pPr>
    </w:p>
    <w:p w:rsidR="002B0D56" w:rsidRDefault="005F5E1D" w:rsidP="002B0D56">
      <w:pPr>
        <w:pStyle w:val="KeinLeerraum"/>
        <w:rPr>
          <w:b/>
          <w:sz w:val="20"/>
          <w:szCs w:val="20"/>
          <w:lang w:val="en-US"/>
        </w:rPr>
      </w:pPr>
      <w:proofErr w:type="spellStart"/>
      <w:r w:rsidRPr="002B0D56">
        <w:rPr>
          <w:b/>
          <w:sz w:val="20"/>
          <w:szCs w:val="20"/>
          <w:lang w:val="en-US"/>
        </w:rPr>
        <w:t>Fabrikat</w:t>
      </w:r>
      <w:proofErr w:type="spellEnd"/>
      <w:r w:rsidRPr="002B0D56">
        <w:rPr>
          <w:b/>
          <w:sz w:val="20"/>
          <w:szCs w:val="20"/>
          <w:lang w:val="en-US"/>
        </w:rPr>
        <w:t>: AtlasIED</w:t>
      </w:r>
    </w:p>
    <w:p w:rsidR="002B0D56" w:rsidRDefault="005F5E1D" w:rsidP="002B0D56">
      <w:pPr>
        <w:pStyle w:val="KeinLeerraum"/>
        <w:rPr>
          <w:b/>
          <w:sz w:val="20"/>
          <w:szCs w:val="20"/>
          <w:lang w:val="en-US"/>
        </w:rPr>
      </w:pPr>
      <w:proofErr w:type="spellStart"/>
      <w:r w:rsidRPr="002B0D56">
        <w:rPr>
          <w:b/>
          <w:sz w:val="20"/>
          <w:szCs w:val="20"/>
          <w:lang w:val="en-US"/>
        </w:rPr>
        <w:t>Typ</w:t>
      </w:r>
      <w:proofErr w:type="spellEnd"/>
      <w:r w:rsidRPr="002B0D56">
        <w:rPr>
          <w:b/>
          <w:sz w:val="20"/>
          <w:szCs w:val="20"/>
          <w:lang w:val="en-US"/>
        </w:rPr>
        <w:t xml:space="preserve">: </w:t>
      </w:r>
      <w:r w:rsidR="00943388">
        <w:rPr>
          <w:rFonts w:eastAsia="Times New Roman"/>
          <w:b/>
          <w:sz w:val="20"/>
          <w:szCs w:val="20"/>
          <w:lang w:val="en-US" w:eastAsia="de-DE"/>
        </w:rPr>
        <w:t>X-ZPS</w:t>
      </w:r>
    </w:p>
    <w:p w:rsidR="002B0D56" w:rsidRDefault="002B0D56" w:rsidP="002B0D56">
      <w:pPr>
        <w:pStyle w:val="KeinLeerraum"/>
        <w:rPr>
          <w:b/>
          <w:sz w:val="20"/>
          <w:szCs w:val="20"/>
          <w:lang w:val="en-US"/>
        </w:rPr>
      </w:pPr>
    </w:p>
    <w:p w:rsidR="002B0D56" w:rsidRDefault="002B0D56" w:rsidP="002B0D56">
      <w:pPr>
        <w:spacing w:after="0"/>
        <w:rPr>
          <w:rFonts w:ascii="Arial" w:hAnsi="Arial" w:cs="Arial"/>
          <w:sz w:val="20"/>
          <w:szCs w:val="20"/>
        </w:rPr>
      </w:pPr>
    </w:p>
    <w:p w:rsidR="002B0D56" w:rsidRDefault="002B0D56" w:rsidP="002B0D56">
      <w:pPr>
        <w:spacing w:after="0"/>
        <w:rPr>
          <w:rFonts w:ascii="Arial" w:hAnsi="Arial" w:cs="Arial"/>
          <w:sz w:val="20"/>
          <w:szCs w:val="20"/>
        </w:rPr>
      </w:pPr>
    </w:p>
    <w:p w:rsidR="001A0AB5" w:rsidRPr="002B0D56" w:rsidRDefault="001A0AB5" w:rsidP="002B0D56">
      <w:pPr>
        <w:spacing w:after="0"/>
        <w:rPr>
          <w:rFonts w:ascii="Arial" w:hAnsi="Arial" w:cs="Arial"/>
          <w:sz w:val="20"/>
          <w:szCs w:val="20"/>
        </w:rPr>
      </w:pPr>
    </w:p>
    <w:sectPr w:rsidR="001A0AB5" w:rsidRPr="002B0D56" w:rsidSect="00CB30DE">
      <w:pgSz w:w="11900" w:h="16841" w:code="9"/>
      <w:pgMar w:top="1418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A31" w:rsidRDefault="006E1A31" w:rsidP="00CB30DE">
      <w:pPr>
        <w:spacing w:after="0"/>
      </w:pPr>
      <w:r>
        <w:separator/>
      </w:r>
    </w:p>
  </w:endnote>
  <w:endnote w:type="continuationSeparator" w:id="0">
    <w:p w:rsidR="006E1A31" w:rsidRDefault="006E1A31" w:rsidP="00CB30D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A31" w:rsidRDefault="006E1A31" w:rsidP="00CB30DE">
      <w:pPr>
        <w:spacing w:after="0"/>
      </w:pPr>
      <w:r>
        <w:separator/>
      </w:r>
    </w:p>
  </w:footnote>
  <w:footnote w:type="continuationSeparator" w:id="0">
    <w:p w:rsidR="006E1A31" w:rsidRDefault="006E1A31" w:rsidP="00CB30D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30DE"/>
    <w:rsid w:val="000019DE"/>
    <w:rsid w:val="00042D1E"/>
    <w:rsid w:val="000601E4"/>
    <w:rsid w:val="000C0435"/>
    <w:rsid w:val="000F0F9A"/>
    <w:rsid w:val="001A0AB5"/>
    <w:rsid w:val="001C6468"/>
    <w:rsid w:val="002260CF"/>
    <w:rsid w:val="00237154"/>
    <w:rsid w:val="002A6B6F"/>
    <w:rsid w:val="002B0D56"/>
    <w:rsid w:val="00304414"/>
    <w:rsid w:val="00327F99"/>
    <w:rsid w:val="003412C0"/>
    <w:rsid w:val="003623C7"/>
    <w:rsid w:val="00381E2E"/>
    <w:rsid w:val="003949CC"/>
    <w:rsid w:val="003C2DD7"/>
    <w:rsid w:val="003F516A"/>
    <w:rsid w:val="004075F8"/>
    <w:rsid w:val="00467CAB"/>
    <w:rsid w:val="0050439C"/>
    <w:rsid w:val="00522F0E"/>
    <w:rsid w:val="00537DF5"/>
    <w:rsid w:val="005B21E1"/>
    <w:rsid w:val="005D244A"/>
    <w:rsid w:val="005F5E1D"/>
    <w:rsid w:val="006127DE"/>
    <w:rsid w:val="00624429"/>
    <w:rsid w:val="00624954"/>
    <w:rsid w:val="00627846"/>
    <w:rsid w:val="006C0B3C"/>
    <w:rsid w:val="006E1A31"/>
    <w:rsid w:val="006E285C"/>
    <w:rsid w:val="007220B1"/>
    <w:rsid w:val="00732632"/>
    <w:rsid w:val="00732D3C"/>
    <w:rsid w:val="00755EAD"/>
    <w:rsid w:val="007626E4"/>
    <w:rsid w:val="00771804"/>
    <w:rsid w:val="00772D60"/>
    <w:rsid w:val="007A3294"/>
    <w:rsid w:val="007D03E2"/>
    <w:rsid w:val="007F498D"/>
    <w:rsid w:val="007F7E06"/>
    <w:rsid w:val="00800C2A"/>
    <w:rsid w:val="008620C3"/>
    <w:rsid w:val="00886117"/>
    <w:rsid w:val="008B0043"/>
    <w:rsid w:val="00907F46"/>
    <w:rsid w:val="00915D37"/>
    <w:rsid w:val="00943388"/>
    <w:rsid w:val="0096426C"/>
    <w:rsid w:val="009A5A02"/>
    <w:rsid w:val="009C4BC8"/>
    <w:rsid w:val="009D3D38"/>
    <w:rsid w:val="00A45C36"/>
    <w:rsid w:val="00A83A16"/>
    <w:rsid w:val="00AD543C"/>
    <w:rsid w:val="00AE0CF4"/>
    <w:rsid w:val="00B10900"/>
    <w:rsid w:val="00B14796"/>
    <w:rsid w:val="00C1271A"/>
    <w:rsid w:val="00C961A6"/>
    <w:rsid w:val="00CB30DE"/>
    <w:rsid w:val="00CD6CC9"/>
    <w:rsid w:val="00D43666"/>
    <w:rsid w:val="00D54A13"/>
    <w:rsid w:val="00D83694"/>
    <w:rsid w:val="00DC0B0F"/>
    <w:rsid w:val="00DD4932"/>
    <w:rsid w:val="00DE556B"/>
    <w:rsid w:val="00E7379C"/>
    <w:rsid w:val="00E85947"/>
    <w:rsid w:val="00E94606"/>
    <w:rsid w:val="00EB59A7"/>
    <w:rsid w:val="00EF5E02"/>
    <w:rsid w:val="00F06DEA"/>
    <w:rsid w:val="00F14760"/>
    <w:rsid w:val="00F3266A"/>
    <w:rsid w:val="00F33516"/>
    <w:rsid w:val="00F74F0B"/>
    <w:rsid w:val="00FA2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D4932"/>
  </w:style>
  <w:style w:type="paragraph" w:styleId="berschrift1">
    <w:name w:val="heading 1"/>
    <w:basedOn w:val="Standard"/>
    <w:link w:val="berschrift1Zchn"/>
    <w:uiPriority w:val="9"/>
    <w:qFormat/>
    <w:rsid w:val="00DD49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semiHidden/>
    <w:unhideWhenUsed/>
    <w:qFormat/>
    <w:rsid w:val="00DD49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D49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D49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DD493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B30DE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CB30DE"/>
  </w:style>
  <w:style w:type="paragraph" w:styleId="Fuzeile">
    <w:name w:val="footer"/>
    <w:basedOn w:val="Standard"/>
    <w:link w:val="FuzeileZchn"/>
    <w:uiPriority w:val="99"/>
    <w:unhideWhenUsed/>
    <w:rsid w:val="00CB30DE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CB30DE"/>
  </w:style>
  <w:style w:type="paragraph" w:styleId="KeinLeerraum">
    <w:name w:val="No Spacing"/>
    <w:uiPriority w:val="1"/>
    <w:qFormat/>
    <w:rsid w:val="005F5E1D"/>
    <w:pPr>
      <w:spacing w:after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9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6B9284A-CEAB-4670-B0DC-83D591C83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MediasPro</dc:creator>
  <cp:lastModifiedBy>m.brauer</cp:lastModifiedBy>
  <cp:revision>7</cp:revision>
  <dcterms:created xsi:type="dcterms:W3CDTF">2024-07-19T09:57:00Z</dcterms:created>
  <dcterms:modified xsi:type="dcterms:W3CDTF">2024-07-19T10:13:00Z</dcterms:modified>
</cp:coreProperties>
</file>