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27" w:rsidRPr="000733F4" w:rsidRDefault="008A4A24" w:rsidP="00A97127">
      <w:pPr>
        <w:pStyle w:val="berschrift2"/>
        <w:rPr>
          <w:szCs w:val="22"/>
        </w:rPr>
      </w:pPr>
      <w:r>
        <w:rPr>
          <w:szCs w:val="22"/>
        </w:rPr>
        <w:t>6,5-Zoll-</w:t>
      </w:r>
      <w:r w:rsidR="0036038C">
        <w:rPr>
          <w:szCs w:val="22"/>
        </w:rPr>
        <w:t>Aufbaulautsprecher</w:t>
      </w:r>
      <w:r w:rsidR="00A97127" w:rsidRPr="000733F4">
        <w:rPr>
          <w:szCs w:val="22"/>
        </w:rPr>
        <w:t xml:space="preserve">    </w:t>
      </w:r>
    </w:p>
    <w:p w:rsidR="00A97127" w:rsidRPr="000733F4" w:rsidRDefault="00A97127" w:rsidP="00A97127">
      <w:pPr>
        <w:rPr>
          <w:color w:val="000000"/>
          <w:szCs w:val="22"/>
        </w:rPr>
      </w:pPr>
    </w:p>
    <w:p w:rsidR="003824F4" w:rsidRDefault="00A97127" w:rsidP="00A97127">
      <w:pPr>
        <w:rPr>
          <w:color w:val="000000"/>
          <w:szCs w:val="22"/>
        </w:rPr>
      </w:pPr>
      <w:r>
        <w:rPr>
          <w:color w:val="000000"/>
          <w:szCs w:val="22"/>
        </w:rPr>
        <w:t>Professio</w:t>
      </w:r>
      <w:r w:rsidR="00DC19E2">
        <w:rPr>
          <w:color w:val="000000"/>
          <w:szCs w:val="22"/>
        </w:rPr>
        <w:t>nelle</w:t>
      </w:r>
      <w:r w:rsidR="003824F4">
        <w:rPr>
          <w:color w:val="000000"/>
          <w:szCs w:val="22"/>
        </w:rPr>
        <w:t xml:space="preserve">r </w:t>
      </w:r>
      <w:proofErr w:type="spellStart"/>
      <w:r w:rsidR="00B97A74">
        <w:rPr>
          <w:color w:val="000000"/>
          <w:szCs w:val="22"/>
        </w:rPr>
        <w:t>Zweiwege</w:t>
      </w:r>
      <w:proofErr w:type="spellEnd"/>
      <w:r w:rsidR="00B97A74">
        <w:rPr>
          <w:color w:val="000000"/>
          <w:szCs w:val="22"/>
        </w:rPr>
        <w:t>-</w:t>
      </w:r>
      <w:r w:rsidR="0036038C">
        <w:rPr>
          <w:color w:val="000000"/>
          <w:szCs w:val="22"/>
        </w:rPr>
        <w:t>Aufbaulautsprecher</w:t>
      </w:r>
      <w:r w:rsidR="003824F4">
        <w:rPr>
          <w:color w:val="000000"/>
          <w:szCs w:val="22"/>
        </w:rPr>
        <w:t xml:space="preserve"> </w:t>
      </w:r>
      <w:r w:rsidR="00892948">
        <w:rPr>
          <w:color w:val="000000"/>
          <w:szCs w:val="22"/>
        </w:rPr>
        <w:t>wahlweise in 100 Volt</w:t>
      </w:r>
      <w:r w:rsidR="00D05FF1">
        <w:rPr>
          <w:color w:val="000000"/>
          <w:szCs w:val="22"/>
        </w:rPr>
        <w:t>-</w:t>
      </w:r>
      <w:r w:rsidR="00892948">
        <w:rPr>
          <w:color w:val="000000"/>
          <w:szCs w:val="22"/>
        </w:rPr>
        <w:t xml:space="preserve"> / 8 Ohm</w:t>
      </w:r>
      <w:r w:rsidR="00D05FF1">
        <w:rPr>
          <w:color w:val="000000"/>
          <w:szCs w:val="22"/>
        </w:rPr>
        <w:t>-</w:t>
      </w:r>
      <w:r w:rsidR="003824F4">
        <w:rPr>
          <w:color w:val="000000"/>
          <w:szCs w:val="22"/>
        </w:rPr>
        <w:t>Technik zur Festinstallation i</w:t>
      </w:r>
      <w:r w:rsidR="00B97A74">
        <w:rPr>
          <w:color w:val="000000"/>
          <w:szCs w:val="22"/>
        </w:rPr>
        <w:t>m Innen-</w:t>
      </w:r>
      <w:r w:rsidR="0036038C">
        <w:rPr>
          <w:color w:val="000000"/>
          <w:szCs w:val="22"/>
        </w:rPr>
        <w:t xml:space="preserve"> und Außenbereich.</w:t>
      </w:r>
    </w:p>
    <w:p w:rsidR="003824F4" w:rsidRDefault="003824F4" w:rsidP="00A97127">
      <w:pPr>
        <w:rPr>
          <w:color w:val="000000"/>
          <w:szCs w:val="22"/>
        </w:rPr>
      </w:pPr>
    </w:p>
    <w:p w:rsidR="003824F4" w:rsidRDefault="003824F4" w:rsidP="00A97127">
      <w:pPr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Unverzerrte</w:t>
      </w:r>
      <w:proofErr w:type="spellEnd"/>
      <w:r>
        <w:rPr>
          <w:color w:val="000000"/>
          <w:szCs w:val="22"/>
        </w:rPr>
        <w:t xml:space="preserve"> Wiedergabe</w:t>
      </w:r>
      <w:r w:rsidR="00DC19E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von Sprachsignalen bei hoher Sprachverständlichkeit. Ein ventiliertes Gehäuse sor</w:t>
      </w:r>
      <w:r w:rsidR="00AB657B">
        <w:rPr>
          <w:color w:val="000000"/>
          <w:szCs w:val="22"/>
        </w:rPr>
        <w:t>gt für erweiterte Basswiedergabe</w:t>
      </w:r>
      <w:r>
        <w:rPr>
          <w:color w:val="000000"/>
          <w:szCs w:val="22"/>
        </w:rPr>
        <w:t xml:space="preserve"> und Musikwiedergabe in hoher Qualität.</w:t>
      </w:r>
    </w:p>
    <w:p w:rsidR="003824F4" w:rsidRDefault="003824F4" w:rsidP="00A97127">
      <w:pPr>
        <w:rPr>
          <w:color w:val="000000"/>
          <w:szCs w:val="22"/>
        </w:rPr>
      </w:pPr>
    </w:p>
    <w:p w:rsidR="00AD1818" w:rsidRDefault="003824F4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Der </w:t>
      </w:r>
      <w:r w:rsidR="00AD1818">
        <w:rPr>
          <w:color w:val="000000"/>
          <w:szCs w:val="22"/>
        </w:rPr>
        <w:t>Lautsprecher besteh</w:t>
      </w:r>
      <w:r w:rsidR="00613B84">
        <w:rPr>
          <w:color w:val="000000"/>
          <w:szCs w:val="22"/>
        </w:rPr>
        <w:t xml:space="preserve">t </w:t>
      </w:r>
      <w:r w:rsidR="00AD1818">
        <w:rPr>
          <w:color w:val="000000"/>
          <w:szCs w:val="22"/>
        </w:rPr>
        <w:t xml:space="preserve">aus einem </w:t>
      </w:r>
      <w:r w:rsidR="00085B7E">
        <w:rPr>
          <w:color w:val="000000"/>
          <w:szCs w:val="22"/>
        </w:rPr>
        <w:t>6,5</w:t>
      </w:r>
      <w:r w:rsidR="008900C5">
        <w:rPr>
          <w:color w:val="000000"/>
          <w:szCs w:val="22"/>
        </w:rPr>
        <w:t xml:space="preserve">“ </w:t>
      </w:r>
      <w:r w:rsidR="00AD1818">
        <w:rPr>
          <w:color w:val="000000"/>
          <w:szCs w:val="22"/>
        </w:rPr>
        <w:t>Basslautsprecher</w:t>
      </w:r>
      <w:r>
        <w:rPr>
          <w:color w:val="000000"/>
          <w:szCs w:val="22"/>
        </w:rPr>
        <w:t xml:space="preserve"> </w:t>
      </w:r>
      <w:r w:rsidR="00085B7E">
        <w:rPr>
          <w:color w:val="000000"/>
          <w:szCs w:val="22"/>
        </w:rPr>
        <w:t xml:space="preserve">mit wasserfester </w:t>
      </w:r>
      <w:proofErr w:type="spellStart"/>
      <w:r w:rsidR="00085B7E">
        <w:rPr>
          <w:color w:val="000000"/>
          <w:szCs w:val="22"/>
        </w:rPr>
        <w:t>Kompositmembran</w:t>
      </w:r>
      <w:proofErr w:type="spellEnd"/>
      <w:r w:rsidR="00085B7E">
        <w:rPr>
          <w:color w:val="000000"/>
          <w:szCs w:val="22"/>
        </w:rPr>
        <w:t xml:space="preserve"> </w:t>
      </w:r>
      <w:r w:rsidR="0036038C">
        <w:rPr>
          <w:color w:val="000000"/>
          <w:szCs w:val="22"/>
        </w:rPr>
        <w:t xml:space="preserve">und </w:t>
      </w:r>
      <w:r>
        <w:rPr>
          <w:color w:val="000000"/>
          <w:szCs w:val="22"/>
        </w:rPr>
        <w:t>einem</w:t>
      </w:r>
    </w:p>
    <w:p w:rsidR="0036038C" w:rsidRDefault="00085B7E" w:rsidP="00A97127">
      <w:pPr>
        <w:rPr>
          <w:color w:val="000000"/>
          <w:szCs w:val="22"/>
        </w:rPr>
      </w:pPr>
      <w:r>
        <w:rPr>
          <w:color w:val="000000"/>
          <w:szCs w:val="22"/>
        </w:rPr>
        <w:t>20 mm</w:t>
      </w:r>
      <w:r w:rsidR="0036038C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ferrofluid-gekühlten </w:t>
      </w:r>
      <w:proofErr w:type="spellStart"/>
      <w:r>
        <w:rPr>
          <w:color w:val="000000"/>
          <w:szCs w:val="22"/>
        </w:rPr>
        <w:t>Hochtöner</w:t>
      </w:r>
      <w:proofErr w:type="spellEnd"/>
      <w:r>
        <w:rPr>
          <w:color w:val="000000"/>
          <w:szCs w:val="22"/>
        </w:rPr>
        <w:t xml:space="preserve"> </w:t>
      </w:r>
      <w:r w:rsidR="0036038C">
        <w:rPr>
          <w:color w:val="000000"/>
          <w:szCs w:val="22"/>
        </w:rPr>
        <w:t>für gerichtete Abstrahlung.</w:t>
      </w:r>
    </w:p>
    <w:p w:rsidR="003824F4" w:rsidRDefault="00892948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Durch den internen </w:t>
      </w:r>
      <w:r w:rsidR="004230FF">
        <w:rPr>
          <w:color w:val="000000"/>
          <w:szCs w:val="22"/>
        </w:rPr>
        <w:t>32</w:t>
      </w:r>
      <w:r w:rsidR="00B97A74">
        <w:rPr>
          <w:color w:val="000000"/>
          <w:szCs w:val="22"/>
        </w:rPr>
        <w:t xml:space="preserve"> </w:t>
      </w:r>
      <w:r w:rsidR="00613B84">
        <w:rPr>
          <w:color w:val="000000"/>
          <w:szCs w:val="22"/>
        </w:rPr>
        <w:t xml:space="preserve">W </w:t>
      </w:r>
      <w:r>
        <w:rPr>
          <w:color w:val="000000"/>
          <w:szCs w:val="22"/>
        </w:rPr>
        <w:t>1</w:t>
      </w:r>
      <w:r w:rsidR="003824F4">
        <w:rPr>
          <w:color w:val="000000"/>
          <w:szCs w:val="22"/>
        </w:rPr>
        <w:t xml:space="preserve">00 V </w:t>
      </w:r>
      <w:proofErr w:type="spellStart"/>
      <w:r w:rsidR="003824F4">
        <w:rPr>
          <w:color w:val="000000"/>
          <w:szCs w:val="22"/>
        </w:rPr>
        <w:t>Übertrager</w:t>
      </w:r>
      <w:proofErr w:type="spellEnd"/>
      <w:r w:rsidR="003824F4">
        <w:rPr>
          <w:color w:val="000000"/>
          <w:szCs w:val="22"/>
        </w:rPr>
        <w:t xml:space="preserve"> kann der Lautsprecher mit 100 V oder niederohmig betrieben werden.</w:t>
      </w:r>
    </w:p>
    <w:p w:rsidR="00290CF5" w:rsidRDefault="00290CF5" w:rsidP="00A97127">
      <w:pPr>
        <w:rPr>
          <w:color w:val="000000"/>
          <w:szCs w:val="22"/>
        </w:rPr>
      </w:pPr>
    </w:p>
    <w:p w:rsidR="00290CF5" w:rsidRDefault="00290CF5" w:rsidP="00A97127">
      <w:pPr>
        <w:rPr>
          <w:color w:val="000000"/>
          <w:szCs w:val="22"/>
        </w:rPr>
      </w:pPr>
      <w:r>
        <w:rPr>
          <w:color w:val="000000"/>
          <w:szCs w:val="22"/>
        </w:rPr>
        <w:t>Interne passive Frequenzweiche mit POLYGUARD Hochfrequenzschutzschaltung.</w:t>
      </w:r>
    </w:p>
    <w:p w:rsidR="003824F4" w:rsidRDefault="003824F4" w:rsidP="00A97127">
      <w:pPr>
        <w:rPr>
          <w:color w:val="000000"/>
          <w:szCs w:val="22"/>
        </w:rPr>
      </w:pPr>
    </w:p>
    <w:p w:rsidR="0036038C" w:rsidRDefault="003824F4" w:rsidP="00A97127">
      <w:pPr>
        <w:rPr>
          <w:color w:val="000000"/>
          <w:szCs w:val="22"/>
        </w:rPr>
      </w:pPr>
      <w:r>
        <w:rPr>
          <w:color w:val="000000"/>
          <w:szCs w:val="22"/>
        </w:rPr>
        <w:t>Die I</w:t>
      </w:r>
      <w:r w:rsidR="00892948">
        <w:rPr>
          <w:color w:val="000000"/>
          <w:szCs w:val="22"/>
        </w:rPr>
        <w:t xml:space="preserve">nstallation </w:t>
      </w:r>
      <w:r w:rsidR="00B97A74">
        <w:rPr>
          <w:color w:val="000000"/>
          <w:szCs w:val="22"/>
        </w:rPr>
        <w:t>erfolgt mit</w:t>
      </w:r>
      <w:r w:rsidR="0036038C">
        <w:rPr>
          <w:color w:val="000000"/>
          <w:szCs w:val="22"/>
        </w:rPr>
        <w:t xml:space="preserve"> </w:t>
      </w:r>
      <w:r w:rsidR="00B97A74">
        <w:rPr>
          <w:color w:val="000000"/>
          <w:szCs w:val="22"/>
        </w:rPr>
        <w:t>einem feuerverzinkten</w:t>
      </w:r>
      <w:r w:rsidR="00613B84">
        <w:rPr>
          <w:color w:val="000000"/>
          <w:szCs w:val="22"/>
        </w:rPr>
        <w:t xml:space="preserve"> und pulverbeschichteten B</w:t>
      </w:r>
      <w:r w:rsidR="0036038C">
        <w:rPr>
          <w:color w:val="000000"/>
          <w:szCs w:val="22"/>
        </w:rPr>
        <w:t>ügelhalter.</w:t>
      </w:r>
    </w:p>
    <w:p w:rsidR="0036038C" w:rsidRDefault="0036038C" w:rsidP="00A97127">
      <w:pPr>
        <w:rPr>
          <w:color w:val="000000"/>
          <w:szCs w:val="22"/>
        </w:rPr>
      </w:pPr>
    </w:p>
    <w:p w:rsidR="003824F4" w:rsidRDefault="006C78DF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Das </w:t>
      </w:r>
      <w:r w:rsidRPr="00683E4F">
        <w:rPr>
          <w:rFonts w:cs="Arial"/>
          <w:szCs w:val="22"/>
        </w:rPr>
        <w:t>spritzgegossenes PC/ABS-Gehäuse</w:t>
      </w:r>
      <w:r w:rsidRPr="00683E4F">
        <w:rPr>
          <w:color w:val="000000"/>
          <w:szCs w:val="22"/>
        </w:rPr>
        <w:t xml:space="preserve"> </w:t>
      </w:r>
      <w:r w:rsidR="0036038C">
        <w:rPr>
          <w:color w:val="000000"/>
          <w:szCs w:val="22"/>
        </w:rPr>
        <w:t xml:space="preserve">ist UV beständig und durch spezielle Imprägnierung </w:t>
      </w:r>
      <w:proofErr w:type="spellStart"/>
      <w:r w:rsidR="0036038C">
        <w:rPr>
          <w:color w:val="000000"/>
          <w:szCs w:val="22"/>
        </w:rPr>
        <w:t>wetter</w:t>
      </w:r>
      <w:proofErr w:type="spellEnd"/>
      <w:r w:rsidR="0036038C">
        <w:rPr>
          <w:color w:val="000000"/>
          <w:szCs w:val="22"/>
        </w:rPr>
        <w:t>- sowie salzwasserfest (nach ASTM B117 – 100 Stunden Salzspraytest)</w:t>
      </w:r>
      <w:r w:rsidR="003824F4">
        <w:rPr>
          <w:color w:val="000000"/>
          <w:szCs w:val="22"/>
        </w:rPr>
        <w:t>.</w:t>
      </w:r>
      <w:r w:rsidR="00866DF0">
        <w:rPr>
          <w:color w:val="000000"/>
          <w:szCs w:val="22"/>
        </w:rPr>
        <w:t xml:space="preserve"> Die Lautsprecher sind entsprechend imprägniert.</w:t>
      </w:r>
    </w:p>
    <w:p w:rsidR="003824F4" w:rsidRDefault="003824F4" w:rsidP="00A97127">
      <w:pPr>
        <w:rPr>
          <w:color w:val="000000"/>
          <w:szCs w:val="22"/>
        </w:rPr>
      </w:pPr>
    </w:p>
    <w:p w:rsidR="006C78DF" w:rsidRPr="00683E4F" w:rsidRDefault="006C78DF" w:rsidP="006C78DF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Der Frontgrill besteht aus pulverbeschichtetem Aluminium. </w:t>
      </w:r>
    </w:p>
    <w:p w:rsidR="006C78DF" w:rsidRPr="00683E4F" w:rsidRDefault="006C78DF" w:rsidP="006C78DF">
      <w:pPr>
        <w:rPr>
          <w:color w:val="000000"/>
          <w:szCs w:val="22"/>
        </w:rPr>
      </w:pPr>
    </w:p>
    <w:p w:rsidR="003824F4" w:rsidRDefault="003824F4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Ein leicht zugänglicher Drehschalter </w:t>
      </w:r>
      <w:r w:rsidR="00892948">
        <w:rPr>
          <w:color w:val="000000"/>
          <w:szCs w:val="22"/>
        </w:rPr>
        <w:t xml:space="preserve">an der </w:t>
      </w:r>
      <w:r w:rsidR="00866DF0">
        <w:rPr>
          <w:color w:val="000000"/>
          <w:szCs w:val="22"/>
        </w:rPr>
        <w:t xml:space="preserve">Rückseite </w:t>
      </w:r>
      <w:r>
        <w:rPr>
          <w:color w:val="000000"/>
          <w:szCs w:val="22"/>
        </w:rPr>
        <w:t>dient zur Leistungsanpassung und zur Umschaltung zwi</w:t>
      </w:r>
      <w:r w:rsidR="00892948">
        <w:rPr>
          <w:color w:val="000000"/>
          <w:szCs w:val="22"/>
        </w:rPr>
        <w:t xml:space="preserve">schen </w:t>
      </w:r>
      <w:proofErr w:type="spellStart"/>
      <w:r w:rsidR="00892948">
        <w:rPr>
          <w:color w:val="000000"/>
          <w:szCs w:val="22"/>
        </w:rPr>
        <w:t>niederohmigem</w:t>
      </w:r>
      <w:proofErr w:type="spellEnd"/>
      <w:r w:rsidR="00892948">
        <w:rPr>
          <w:color w:val="000000"/>
          <w:szCs w:val="22"/>
        </w:rPr>
        <w:t xml:space="preserve"> und 100 V-</w:t>
      </w:r>
      <w:r>
        <w:rPr>
          <w:color w:val="000000"/>
          <w:szCs w:val="22"/>
        </w:rPr>
        <w:t>Betrieb.</w:t>
      </w:r>
    </w:p>
    <w:p w:rsidR="003824F4" w:rsidRDefault="003824F4" w:rsidP="00A97127">
      <w:pPr>
        <w:rPr>
          <w:color w:val="000000"/>
          <w:szCs w:val="22"/>
        </w:rPr>
      </w:pPr>
    </w:p>
    <w:p w:rsidR="003824F4" w:rsidRDefault="00866DF0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Der </w:t>
      </w:r>
      <w:r w:rsidR="00892948">
        <w:rPr>
          <w:color w:val="000000"/>
          <w:szCs w:val="22"/>
        </w:rPr>
        <w:t>Anschluss</w:t>
      </w:r>
      <w:r w:rsidR="003824F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erfolgt über eine rückseitige Schraubklemme</w:t>
      </w:r>
      <w:r w:rsidR="003824F4">
        <w:rPr>
          <w:color w:val="000000"/>
          <w:szCs w:val="22"/>
        </w:rPr>
        <w:t>.</w:t>
      </w:r>
    </w:p>
    <w:p w:rsidR="003824F4" w:rsidRDefault="003824F4" w:rsidP="00A97127">
      <w:pPr>
        <w:rPr>
          <w:color w:val="000000"/>
          <w:szCs w:val="22"/>
        </w:rPr>
      </w:pPr>
    </w:p>
    <w:p w:rsidR="00613B84" w:rsidRDefault="0081693B" w:rsidP="00A97127">
      <w:pPr>
        <w:rPr>
          <w:color w:val="000000"/>
        </w:rPr>
      </w:pPr>
      <w:r>
        <w:rPr>
          <w:color w:val="000000"/>
        </w:rPr>
        <w:t>Nennleistung</w:t>
      </w:r>
      <w:r w:rsidR="00613B84">
        <w:rPr>
          <w:color w:val="000000"/>
        </w:rPr>
        <w:t>:</w:t>
      </w:r>
      <w:r>
        <w:rPr>
          <w:color w:val="000000"/>
        </w:rPr>
        <w:tab/>
      </w:r>
      <w:r w:rsidR="00613B84">
        <w:rPr>
          <w:color w:val="000000"/>
        </w:rPr>
        <w:tab/>
      </w:r>
      <w:r>
        <w:rPr>
          <w:color w:val="000000"/>
        </w:rPr>
        <w:tab/>
      </w:r>
      <w:r w:rsidR="004230FF">
        <w:rPr>
          <w:color w:val="000000"/>
        </w:rPr>
        <w:t>75</w:t>
      </w:r>
      <w:r w:rsidR="00613B84">
        <w:rPr>
          <w:color w:val="000000"/>
        </w:rPr>
        <w:t xml:space="preserve"> W – 8 Ohm</w:t>
      </w:r>
    </w:p>
    <w:p w:rsidR="003824F4" w:rsidRDefault="003824F4" w:rsidP="00A97127">
      <w:pPr>
        <w:rPr>
          <w:color w:val="000000"/>
        </w:rPr>
      </w:pPr>
      <w:proofErr w:type="spellStart"/>
      <w:r>
        <w:rPr>
          <w:color w:val="000000"/>
        </w:rPr>
        <w:t>Übertragerabgriffe</w:t>
      </w:r>
      <w:proofErr w:type="spellEnd"/>
      <w:r>
        <w:rPr>
          <w:color w:val="000000"/>
        </w:rPr>
        <w:t>:</w:t>
      </w:r>
      <w:r w:rsidR="0081693B">
        <w:rPr>
          <w:color w:val="000000"/>
        </w:rPr>
        <w:tab/>
      </w:r>
      <w:r>
        <w:rPr>
          <w:color w:val="000000"/>
        </w:rPr>
        <w:tab/>
      </w:r>
      <w:r w:rsidR="0081693B">
        <w:rPr>
          <w:color w:val="000000"/>
        </w:rPr>
        <w:t xml:space="preserve">8, </w:t>
      </w:r>
      <w:r w:rsidR="004230FF">
        <w:rPr>
          <w:color w:val="000000"/>
        </w:rPr>
        <w:t>16, 32</w:t>
      </w:r>
      <w:r w:rsidR="0081693B">
        <w:rPr>
          <w:color w:val="000000"/>
        </w:rPr>
        <w:t xml:space="preserve"> W / 100 V oder 8 Ohm Bypass</w:t>
      </w:r>
    </w:p>
    <w:p w:rsidR="003824F4" w:rsidRDefault="00892948" w:rsidP="00A97127">
      <w:pPr>
        <w:rPr>
          <w:color w:val="000000"/>
        </w:rPr>
      </w:pPr>
      <w:r>
        <w:rPr>
          <w:color w:val="000000"/>
        </w:rPr>
        <w:t>Frequenzgang:</w:t>
      </w:r>
      <w:r>
        <w:rPr>
          <w:color w:val="000000"/>
        </w:rPr>
        <w:tab/>
      </w:r>
      <w:r w:rsidR="0081693B">
        <w:rPr>
          <w:color w:val="000000"/>
        </w:rPr>
        <w:tab/>
      </w:r>
      <w:r w:rsidR="004230FF">
        <w:rPr>
          <w:color w:val="000000"/>
        </w:rPr>
        <w:t>104</w:t>
      </w:r>
      <w:r w:rsidR="00290CF5">
        <w:rPr>
          <w:color w:val="000000"/>
        </w:rPr>
        <w:t xml:space="preserve"> </w:t>
      </w:r>
      <w:r w:rsidR="008A4A24">
        <w:rPr>
          <w:color w:val="000000"/>
        </w:rPr>
        <w:t xml:space="preserve">Hz </w:t>
      </w:r>
      <w:r w:rsidR="00290CF5">
        <w:rPr>
          <w:color w:val="000000"/>
        </w:rPr>
        <w:t xml:space="preserve">– </w:t>
      </w:r>
      <w:r w:rsidR="00624CB1">
        <w:rPr>
          <w:color w:val="000000"/>
        </w:rPr>
        <w:t>20</w:t>
      </w:r>
      <w:r w:rsidR="00290CF5">
        <w:rPr>
          <w:color w:val="000000"/>
        </w:rPr>
        <w:t xml:space="preserve"> kHz </w:t>
      </w:r>
      <w:r>
        <w:rPr>
          <w:color w:val="000000"/>
        </w:rPr>
        <w:t>(+/-</w:t>
      </w:r>
      <w:r w:rsidR="003824F4">
        <w:rPr>
          <w:color w:val="000000"/>
        </w:rPr>
        <w:t xml:space="preserve"> </w:t>
      </w:r>
      <w:r w:rsidR="00624CB1">
        <w:rPr>
          <w:color w:val="000000"/>
        </w:rPr>
        <w:t>3</w:t>
      </w:r>
      <w:r w:rsidR="003824F4">
        <w:rPr>
          <w:color w:val="000000"/>
        </w:rPr>
        <w:t xml:space="preserve"> dB)</w:t>
      </w:r>
    </w:p>
    <w:p w:rsidR="003824F4" w:rsidRDefault="003824F4" w:rsidP="00A97127">
      <w:pPr>
        <w:rPr>
          <w:color w:val="000000"/>
        </w:rPr>
      </w:pPr>
      <w:r>
        <w:rPr>
          <w:color w:val="000000"/>
        </w:rPr>
        <w:t>Empfindlichkeit:</w:t>
      </w:r>
      <w:r>
        <w:rPr>
          <w:color w:val="000000"/>
        </w:rPr>
        <w:tab/>
      </w:r>
      <w:r w:rsidR="0081693B">
        <w:rPr>
          <w:color w:val="000000"/>
        </w:rPr>
        <w:tab/>
      </w:r>
      <w:r w:rsidR="004230FF">
        <w:rPr>
          <w:color w:val="000000"/>
        </w:rPr>
        <w:t>88,5</w:t>
      </w:r>
      <w:r>
        <w:rPr>
          <w:color w:val="000000"/>
        </w:rPr>
        <w:t xml:space="preserve"> dB SPL / 1 W / 1 m</w:t>
      </w:r>
    </w:p>
    <w:p w:rsidR="0081693B" w:rsidRPr="00265CC2" w:rsidRDefault="0081693B" w:rsidP="0081693B">
      <w:pPr>
        <w:rPr>
          <w:color w:val="000000"/>
          <w:szCs w:val="22"/>
        </w:rPr>
      </w:pPr>
      <w:r w:rsidRPr="00683E4F">
        <w:rPr>
          <w:color w:val="000000"/>
          <w:szCs w:val="22"/>
        </w:rPr>
        <w:t>Empfindlichkeit</w:t>
      </w:r>
      <w:r>
        <w:rPr>
          <w:color w:val="000000"/>
          <w:szCs w:val="22"/>
        </w:rPr>
        <w:t xml:space="preserve"> EN54-24:</w:t>
      </w:r>
      <w:r>
        <w:rPr>
          <w:color w:val="000000"/>
          <w:szCs w:val="22"/>
        </w:rPr>
        <w:tab/>
        <w:t>72 dB SPL / 1 W / 4 m</w:t>
      </w:r>
    </w:p>
    <w:p w:rsidR="00290CF5" w:rsidRDefault="00290CF5" w:rsidP="00A97127">
      <w:pPr>
        <w:rPr>
          <w:color w:val="000000"/>
        </w:rPr>
      </w:pPr>
      <w:r>
        <w:rPr>
          <w:color w:val="000000"/>
        </w:rPr>
        <w:t>Abstrahlung:</w:t>
      </w:r>
      <w:r>
        <w:rPr>
          <w:color w:val="000000"/>
        </w:rPr>
        <w:tab/>
      </w:r>
      <w:r w:rsidR="0081693B">
        <w:rPr>
          <w:color w:val="000000"/>
        </w:rPr>
        <w:tab/>
      </w:r>
      <w:r>
        <w:rPr>
          <w:color w:val="000000"/>
        </w:rPr>
        <w:tab/>
      </w:r>
      <w:r w:rsidR="004230FF">
        <w:rPr>
          <w:color w:val="000000"/>
        </w:rPr>
        <w:t>120</w:t>
      </w:r>
      <w:r w:rsidR="00613B84">
        <w:rPr>
          <w:color w:val="000000"/>
        </w:rPr>
        <w:t xml:space="preserve"> </w:t>
      </w:r>
      <w:r w:rsidR="003824F4">
        <w:rPr>
          <w:color w:val="000000"/>
        </w:rPr>
        <w:t>Grad</w:t>
      </w:r>
      <w:r w:rsidR="004230FF">
        <w:rPr>
          <w:color w:val="000000"/>
        </w:rPr>
        <w:t xml:space="preserve"> konisch</w:t>
      </w:r>
      <w:r w:rsidR="003824F4">
        <w:rPr>
          <w:color w:val="000000"/>
        </w:rPr>
        <w:t xml:space="preserve"> </w:t>
      </w:r>
    </w:p>
    <w:p w:rsidR="00CD56F6" w:rsidRPr="0081693B" w:rsidRDefault="00D71E90" w:rsidP="0081693B">
      <w:pPr>
        <w:rPr>
          <w:color w:val="000000"/>
        </w:rPr>
      </w:pPr>
      <w:proofErr w:type="spellStart"/>
      <w:r>
        <w:rPr>
          <w:color w:val="000000"/>
        </w:rPr>
        <w:t>Woofer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 w:rsidR="0081693B">
        <w:rPr>
          <w:color w:val="000000"/>
        </w:rPr>
        <w:tab/>
      </w:r>
      <w:r w:rsidR="004230FF">
        <w:rPr>
          <w:color w:val="000000"/>
        </w:rPr>
        <w:t>6,5</w:t>
      </w:r>
      <w:r>
        <w:rPr>
          <w:color w:val="000000"/>
        </w:rPr>
        <w:t xml:space="preserve">“ </w:t>
      </w:r>
      <w:r w:rsidR="004230FF">
        <w:rPr>
          <w:color w:val="000000"/>
        </w:rPr>
        <w:t xml:space="preserve">mit wasserfester </w:t>
      </w:r>
      <w:proofErr w:type="spellStart"/>
      <w:r w:rsidR="004230FF">
        <w:rPr>
          <w:color w:val="000000"/>
        </w:rPr>
        <w:t>Kompositmembran</w:t>
      </w:r>
      <w:proofErr w:type="spellEnd"/>
    </w:p>
    <w:p w:rsidR="00CD56F6" w:rsidRDefault="00CD56F6" w:rsidP="00A97127">
      <w:pPr>
        <w:rPr>
          <w:color w:val="000000"/>
        </w:rPr>
      </w:pPr>
      <w:proofErr w:type="spellStart"/>
      <w:r>
        <w:rPr>
          <w:color w:val="000000"/>
        </w:rPr>
        <w:t>Hochtöner</w:t>
      </w:r>
      <w:proofErr w:type="spellEnd"/>
      <w:r w:rsidR="0081693B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230FF">
        <w:rPr>
          <w:color w:val="000000"/>
        </w:rPr>
        <w:t xml:space="preserve">20 mm </w:t>
      </w:r>
      <w:r w:rsidR="0081693B">
        <w:rPr>
          <w:color w:val="000000"/>
        </w:rPr>
        <w:t>Kompressionstreiber</w:t>
      </w:r>
    </w:p>
    <w:p w:rsidR="00CD56F6" w:rsidRDefault="00290CF5" w:rsidP="00A97127">
      <w:pPr>
        <w:rPr>
          <w:color w:val="000000"/>
        </w:rPr>
      </w:pPr>
      <w:r>
        <w:rPr>
          <w:color w:val="000000"/>
        </w:rPr>
        <w:t>Abmessungen:</w:t>
      </w:r>
      <w:r w:rsidR="0081693B">
        <w:rPr>
          <w:color w:val="000000"/>
        </w:rPr>
        <w:tab/>
      </w:r>
      <w:r w:rsidR="00CD56F6">
        <w:rPr>
          <w:color w:val="000000"/>
        </w:rPr>
        <w:tab/>
      </w:r>
      <w:r w:rsidR="004230FF">
        <w:rPr>
          <w:color w:val="000000"/>
        </w:rPr>
        <w:t>26,1</w:t>
      </w:r>
      <w:r w:rsidR="00613B84">
        <w:rPr>
          <w:color w:val="000000"/>
        </w:rPr>
        <w:t xml:space="preserve"> </w:t>
      </w:r>
      <w:r>
        <w:rPr>
          <w:color w:val="000000"/>
        </w:rPr>
        <w:t xml:space="preserve">x </w:t>
      </w:r>
      <w:r w:rsidR="004230FF">
        <w:rPr>
          <w:color w:val="000000"/>
        </w:rPr>
        <w:t>18</w:t>
      </w:r>
      <w:r w:rsidR="00613B84">
        <w:rPr>
          <w:color w:val="000000"/>
        </w:rPr>
        <w:t>,4</w:t>
      </w:r>
      <w:r>
        <w:rPr>
          <w:color w:val="000000"/>
        </w:rPr>
        <w:t xml:space="preserve"> x </w:t>
      </w:r>
      <w:r w:rsidR="004230FF">
        <w:rPr>
          <w:color w:val="000000"/>
        </w:rPr>
        <w:t>17</w:t>
      </w:r>
      <w:r w:rsidR="0081693B">
        <w:rPr>
          <w:color w:val="000000"/>
        </w:rPr>
        <w:t>,</w:t>
      </w:r>
      <w:r w:rsidR="006C78DF">
        <w:rPr>
          <w:color w:val="000000"/>
        </w:rPr>
        <w:t>0</w:t>
      </w:r>
      <w:r w:rsidR="00624CB1">
        <w:rPr>
          <w:color w:val="000000"/>
        </w:rPr>
        <w:t xml:space="preserve"> </w:t>
      </w:r>
      <w:r>
        <w:rPr>
          <w:color w:val="000000"/>
        </w:rPr>
        <w:t>cm (H x B x T)</w:t>
      </w:r>
    </w:p>
    <w:p w:rsidR="008A4A24" w:rsidRDefault="008A4A24" w:rsidP="00A97127">
      <w:pPr>
        <w:rPr>
          <w:color w:val="000000"/>
        </w:rPr>
      </w:pPr>
      <w:r>
        <w:rPr>
          <w:color w:val="000000"/>
        </w:rPr>
        <w:t>Gewicht: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3,8 kg</w:t>
      </w:r>
    </w:p>
    <w:p w:rsidR="0081693B" w:rsidRPr="00683E4F" w:rsidRDefault="00686533" w:rsidP="0081693B">
      <w:pPr>
        <w:rPr>
          <w:color w:val="000000"/>
          <w:szCs w:val="22"/>
        </w:rPr>
      </w:pPr>
      <w:r>
        <w:rPr>
          <w:color w:val="000000"/>
        </w:rPr>
        <w:t xml:space="preserve">Farbe: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1693B">
        <w:rPr>
          <w:color w:val="000000"/>
        </w:rPr>
        <w:tab/>
      </w:r>
      <w:r w:rsidR="0081693B" w:rsidRPr="00683E4F">
        <w:rPr>
          <w:color w:val="000000"/>
          <w:szCs w:val="22"/>
        </w:rPr>
        <w:t>weiß RAL 9014 oder schwarz RAL 9011</w:t>
      </w:r>
    </w:p>
    <w:p w:rsidR="0081693B" w:rsidRPr="00683E4F" w:rsidRDefault="0081693B" w:rsidP="0081693B">
      <w:pPr>
        <w:rPr>
          <w:shd w:val="clear" w:color="auto" w:fill="FFFFFF"/>
        </w:rPr>
      </w:pPr>
      <w:r>
        <w:rPr>
          <w:shd w:val="clear" w:color="auto" w:fill="FFFFFF"/>
        </w:rPr>
        <w:t>EN 54-24 zugelassen:</w:t>
      </w:r>
      <w:r>
        <w:rPr>
          <w:shd w:val="clear" w:color="auto" w:fill="FFFFFF"/>
        </w:rPr>
        <w:tab/>
      </w:r>
      <w:r w:rsidRPr="00683E4F">
        <w:rPr>
          <w:shd w:val="clear" w:color="auto" w:fill="FFFFFF"/>
        </w:rPr>
        <w:t xml:space="preserve">CPD-Nummer </w:t>
      </w:r>
      <w:r w:rsidRPr="00683E4F">
        <w:rPr>
          <w:bCs/>
          <w:spacing w:val="-4"/>
        </w:rPr>
        <w:t>2531-CPR-CSP1124</w:t>
      </w:r>
      <w:r w:rsidR="004230FF">
        <w:rPr>
          <w:bCs/>
          <w:spacing w:val="-4"/>
        </w:rPr>
        <w:t>5</w:t>
      </w:r>
    </w:p>
    <w:p w:rsidR="00CD56F6" w:rsidRDefault="00CD56F6" w:rsidP="00A97127">
      <w:pPr>
        <w:rPr>
          <w:color w:val="000000"/>
        </w:rPr>
      </w:pPr>
    </w:p>
    <w:p w:rsidR="00A97127" w:rsidRPr="0073698D" w:rsidRDefault="00A97127" w:rsidP="00A97127">
      <w:pPr>
        <w:rPr>
          <w:szCs w:val="22"/>
          <w:lang w:val="da-DK"/>
        </w:rPr>
      </w:pPr>
      <w:r w:rsidRPr="0073698D">
        <w:rPr>
          <w:szCs w:val="22"/>
          <w:lang w:val="da-DK"/>
        </w:rPr>
        <w:t xml:space="preserve">Fabrikat: </w:t>
      </w:r>
      <w:r w:rsidR="00CA33A1">
        <w:rPr>
          <w:szCs w:val="22"/>
          <w:lang w:val="da-DK"/>
        </w:rPr>
        <w:t>A</w:t>
      </w:r>
      <w:r w:rsidR="001C329E">
        <w:rPr>
          <w:szCs w:val="22"/>
          <w:lang w:val="da-DK"/>
        </w:rPr>
        <w:t>tlasIED</w:t>
      </w:r>
    </w:p>
    <w:p w:rsidR="00A97127" w:rsidRDefault="00A97127" w:rsidP="00A97127">
      <w:pPr>
        <w:rPr>
          <w:szCs w:val="22"/>
          <w:lang w:val="da-DK"/>
        </w:rPr>
      </w:pPr>
    </w:p>
    <w:p w:rsidR="009E25AC" w:rsidRPr="00624CB1" w:rsidRDefault="009E25AC" w:rsidP="009E25AC">
      <w:pPr>
        <w:rPr>
          <w:rFonts w:cs="Arial"/>
          <w:snapToGrid w:val="0"/>
          <w:color w:val="000000"/>
          <w:lang w:val="en-US"/>
        </w:rPr>
      </w:pPr>
      <w:proofErr w:type="spellStart"/>
      <w:r w:rsidRPr="00624CB1">
        <w:rPr>
          <w:rFonts w:cs="Arial"/>
          <w:snapToGrid w:val="0"/>
          <w:color w:val="000000"/>
          <w:lang w:val="en-US"/>
        </w:rPr>
        <w:t>Typ</w:t>
      </w:r>
      <w:proofErr w:type="spellEnd"/>
      <w:r w:rsidRPr="00624CB1">
        <w:rPr>
          <w:rFonts w:cs="Arial"/>
          <w:snapToGrid w:val="0"/>
          <w:color w:val="000000"/>
          <w:lang w:val="en-US"/>
        </w:rPr>
        <w:t>:</w:t>
      </w:r>
      <w:r w:rsidR="00D71E90" w:rsidRPr="00624CB1">
        <w:rPr>
          <w:rFonts w:cs="Arial"/>
          <w:snapToGrid w:val="0"/>
          <w:color w:val="000000"/>
          <w:lang w:val="en-US"/>
        </w:rPr>
        <w:t xml:space="preserve"> </w:t>
      </w:r>
      <w:r w:rsidR="00624CB1" w:rsidRPr="00624CB1">
        <w:rPr>
          <w:rFonts w:cs="Arial"/>
          <w:snapToGrid w:val="0"/>
          <w:color w:val="000000"/>
          <w:lang w:val="en-US"/>
        </w:rPr>
        <w:t>SM</w:t>
      </w:r>
      <w:r w:rsidR="004230FF">
        <w:rPr>
          <w:rFonts w:cs="Arial"/>
          <w:snapToGrid w:val="0"/>
          <w:color w:val="000000"/>
          <w:lang w:val="en-US"/>
        </w:rPr>
        <w:t>63</w:t>
      </w:r>
      <w:r w:rsidR="00290CF5" w:rsidRPr="00624CB1">
        <w:rPr>
          <w:rFonts w:cs="Arial"/>
          <w:snapToGrid w:val="0"/>
          <w:color w:val="000000"/>
          <w:lang w:val="en-US"/>
        </w:rPr>
        <w:t>T</w:t>
      </w:r>
      <w:r w:rsidR="0081693B">
        <w:rPr>
          <w:rFonts w:cs="Arial"/>
          <w:snapToGrid w:val="0"/>
          <w:color w:val="000000"/>
          <w:lang w:val="en-US"/>
        </w:rPr>
        <w:t>EN</w:t>
      </w:r>
    </w:p>
    <w:p w:rsidR="009E25AC" w:rsidRPr="00624CB1" w:rsidRDefault="009E25AC" w:rsidP="009E25AC">
      <w:pPr>
        <w:rPr>
          <w:rFonts w:cs="Arial"/>
          <w:snapToGrid w:val="0"/>
          <w:color w:val="000000"/>
          <w:lang w:val="en-US"/>
        </w:rPr>
      </w:pPr>
    </w:p>
    <w:p w:rsidR="009E25AC" w:rsidRDefault="0081693B" w:rsidP="009E25AC">
      <w:pPr>
        <w:rPr>
          <w:rFonts w:eastAsia="MS Mincho" w:cs="Arial"/>
        </w:rPr>
      </w:pPr>
      <w:r>
        <w:rPr>
          <w:rFonts w:eastAsia="MS Mincho" w:cs="Arial"/>
        </w:rPr>
        <w:t>X</w:t>
      </w:r>
      <w:r w:rsidR="009E25AC" w:rsidRPr="00613B84">
        <w:rPr>
          <w:rFonts w:eastAsia="MS Mincho" w:cs="Arial"/>
        </w:rPr>
        <w:t xml:space="preserve"> Stück</w:t>
      </w:r>
      <w:r w:rsidR="009E25AC">
        <w:rPr>
          <w:rFonts w:eastAsia="MS Mincho" w:cs="Arial"/>
        </w:rPr>
        <w:tab/>
      </w:r>
      <w:r w:rsidR="009E25AC">
        <w:rPr>
          <w:rFonts w:eastAsia="MS Mincho" w:cs="Arial"/>
        </w:rPr>
        <w:tab/>
      </w:r>
      <w:r w:rsidR="009E25AC">
        <w:rPr>
          <w:rFonts w:eastAsia="MS Mincho" w:cs="Arial"/>
        </w:rPr>
        <w:tab/>
      </w:r>
      <w:r w:rsidR="009E25AC">
        <w:rPr>
          <w:rFonts w:eastAsia="MS Mincho" w:cs="Arial"/>
        </w:rPr>
        <w:tab/>
      </w:r>
      <w:r w:rsidR="009E25AC" w:rsidRPr="00D27C46">
        <w:rPr>
          <w:rFonts w:eastAsia="MS Mincho" w:cs="Arial"/>
        </w:rPr>
        <w:t>EP:</w:t>
      </w:r>
      <w:r w:rsidR="009E25AC" w:rsidRPr="00D27C46">
        <w:rPr>
          <w:rFonts w:eastAsia="MS Mincho" w:cs="Arial"/>
        </w:rPr>
        <w:tab/>
      </w:r>
      <w:r w:rsidR="009E25AC" w:rsidRPr="00D27C46">
        <w:rPr>
          <w:rFonts w:eastAsia="MS Mincho" w:cs="Arial"/>
        </w:rPr>
        <w:tab/>
      </w:r>
      <w:r w:rsidR="009E25AC" w:rsidRPr="00D27C46">
        <w:rPr>
          <w:rFonts w:eastAsia="MS Mincho" w:cs="Arial"/>
        </w:rPr>
        <w:tab/>
        <w:t>GP</w:t>
      </w:r>
    </w:p>
    <w:p w:rsidR="009E25AC" w:rsidRDefault="009E25AC" w:rsidP="00A97127">
      <w:pPr>
        <w:jc w:val="both"/>
        <w:rPr>
          <w:color w:val="000000"/>
          <w:szCs w:val="22"/>
          <w:lang w:val="da-DK"/>
        </w:rPr>
      </w:pPr>
    </w:p>
    <w:sectPr w:rsidR="009E25AC" w:rsidSect="00EB4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127"/>
    <w:rsid w:val="00085B7E"/>
    <w:rsid w:val="001349E3"/>
    <w:rsid w:val="00174951"/>
    <w:rsid w:val="001C329E"/>
    <w:rsid w:val="001C5771"/>
    <w:rsid w:val="001E271F"/>
    <w:rsid w:val="001F0261"/>
    <w:rsid w:val="00290CF5"/>
    <w:rsid w:val="002F6C8C"/>
    <w:rsid w:val="003412B1"/>
    <w:rsid w:val="0036038C"/>
    <w:rsid w:val="003824F4"/>
    <w:rsid w:val="004230FF"/>
    <w:rsid w:val="004F1B9F"/>
    <w:rsid w:val="00613B84"/>
    <w:rsid w:val="00624CB1"/>
    <w:rsid w:val="00686533"/>
    <w:rsid w:val="006A39AC"/>
    <w:rsid w:val="006B41C6"/>
    <w:rsid w:val="006C78DF"/>
    <w:rsid w:val="007521BE"/>
    <w:rsid w:val="0081693B"/>
    <w:rsid w:val="00866DF0"/>
    <w:rsid w:val="008900C5"/>
    <w:rsid w:val="00892948"/>
    <w:rsid w:val="008A4A24"/>
    <w:rsid w:val="008C6D9E"/>
    <w:rsid w:val="009E25AC"/>
    <w:rsid w:val="00A01581"/>
    <w:rsid w:val="00A97127"/>
    <w:rsid w:val="00AB657B"/>
    <w:rsid w:val="00AD1818"/>
    <w:rsid w:val="00B16365"/>
    <w:rsid w:val="00B25DF9"/>
    <w:rsid w:val="00B97A74"/>
    <w:rsid w:val="00C451FC"/>
    <w:rsid w:val="00C80870"/>
    <w:rsid w:val="00CA33A1"/>
    <w:rsid w:val="00CD56F6"/>
    <w:rsid w:val="00D05FF1"/>
    <w:rsid w:val="00D30BDF"/>
    <w:rsid w:val="00D71E90"/>
    <w:rsid w:val="00DC19E2"/>
    <w:rsid w:val="00E05D48"/>
    <w:rsid w:val="00E20FAD"/>
    <w:rsid w:val="00EB4A70"/>
    <w:rsid w:val="00EC0F6C"/>
    <w:rsid w:val="00FB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7127"/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qFormat/>
    <w:rsid w:val="00A97127"/>
    <w:pPr>
      <w:keepNext/>
      <w:autoSpaceDE w:val="0"/>
      <w:autoSpaceDN w:val="0"/>
      <w:adjustRightInd w:val="0"/>
      <w:spacing w:before="120"/>
      <w:outlineLvl w:val="1"/>
    </w:pPr>
    <w:rPr>
      <w:rFonts w:cs="Arial"/>
      <w:b/>
      <w:bCs/>
      <w:color w:val="00000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A9712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57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57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577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57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577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7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MediasPro Medientechnik GmbH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Michael</dc:creator>
  <cp:lastModifiedBy>m.brauer</cp:lastModifiedBy>
  <cp:revision>2</cp:revision>
  <cp:lastPrinted>2012-01-25T14:31:00Z</cp:lastPrinted>
  <dcterms:created xsi:type="dcterms:W3CDTF">2025-04-11T06:58:00Z</dcterms:created>
  <dcterms:modified xsi:type="dcterms:W3CDTF">2025-04-11T06:58:00Z</dcterms:modified>
</cp:coreProperties>
</file>